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D569C7" w:rsidRPr="00EA6C47" w:rsidRDefault="00EA6C47" w:rsidP="00EA6C47">
      <w:pPr>
        <w:jc w:val="center"/>
      </w:pPr>
      <w:r w:rsidRPr="00EA6C47">
        <w:t xml:space="preserve">«Противодействие коррупции на территории </w:t>
      </w:r>
      <w:r w:rsidRPr="00EA6C47">
        <w:rPr>
          <w:bCs/>
        </w:rPr>
        <w:t>Новопавловского сельского поселения Белоглинского района</w:t>
      </w:r>
      <w:r w:rsidR="00D569C7" w:rsidRPr="00EA6C47">
        <w:rPr>
          <w:bCs/>
        </w:rPr>
        <w:t>»</w:t>
      </w:r>
      <w:r w:rsidR="00D569C7" w:rsidRPr="00EA6C47">
        <w:t xml:space="preserve"> 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>за 201</w:t>
      </w:r>
      <w:r w:rsidR="009B0BB1">
        <w:t>7</w:t>
      </w:r>
      <w:r w:rsidRPr="00D569C7">
        <w:t xml:space="preserve"> год</w:t>
      </w:r>
    </w:p>
    <w:p w:rsidR="00D569C7" w:rsidRPr="00D569C7" w:rsidRDefault="00D569C7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846"/>
        <w:gridCol w:w="7877"/>
        <w:gridCol w:w="1559"/>
        <w:gridCol w:w="1325"/>
        <w:gridCol w:w="1338"/>
        <w:gridCol w:w="1841"/>
      </w:tblGrid>
      <w:tr w:rsidR="00D569C7" w:rsidRPr="00924967" w:rsidTr="00D569C7">
        <w:tc>
          <w:tcPr>
            <w:tcW w:w="84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569C7">
              <w:rPr>
                <w:b w:val="0"/>
                <w:sz w:val="24"/>
                <w:szCs w:val="24"/>
              </w:rPr>
              <w:t>/</w:t>
            </w:r>
            <w:proofErr w:type="spell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7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D569C7">
              <w:rPr>
                <w:b w:val="0"/>
                <w:sz w:val="24"/>
                <w:szCs w:val="24"/>
              </w:rPr>
              <w:t>целевого</w:t>
            </w:r>
            <w:proofErr w:type="gramEnd"/>
            <w:r w:rsidRPr="00D569C7">
              <w:rPr>
                <w:b w:val="0"/>
                <w:sz w:val="24"/>
                <w:szCs w:val="24"/>
              </w:rPr>
              <w:t xml:space="preserve">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D569C7">
        <w:trPr>
          <w:trHeight w:val="506"/>
        </w:trPr>
        <w:tc>
          <w:tcPr>
            <w:tcW w:w="84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877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D569C7">
        <w:trPr>
          <w:trHeight w:val="607"/>
        </w:trPr>
        <w:tc>
          <w:tcPr>
            <w:tcW w:w="14786" w:type="dxa"/>
            <w:gridSpan w:val="6"/>
          </w:tcPr>
          <w:p w:rsidR="00D569C7" w:rsidRPr="00D569C7" w:rsidRDefault="00D569C7" w:rsidP="00EA6C47">
            <w:pPr>
              <w:ind w:right="-142" w:firstLine="0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мероприятия № 1  </w:t>
            </w:r>
            <w:r w:rsidR="00EA6C47">
              <w:rPr>
                <w:b w:val="0"/>
                <w:sz w:val="24"/>
                <w:szCs w:val="24"/>
              </w:rPr>
              <w:t>«</w:t>
            </w:r>
            <w:r w:rsidR="00EA6C47" w:rsidRPr="00EA6C47">
              <w:rPr>
                <w:b w:val="0"/>
                <w:sz w:val="24"/>
                <w:szCs w:val="24"/>
              </w:rPr>
              <w:t xml:space="preserve">Противодействие коррупции на территории </w:t>
            </w:r>
            <w:r w:rsidR="00EA6C47" w:rsidRPr="00EA6C47">
              <w:rPr>
                <w:b w:val="0"/>
                <w:bCs/>
                <w:sz w:val="24"/>
                <w:szCs w:val="24"/>
              </w:rPr>
              <w:t>Новопавловского сельского поселения Белоглинского района</w:t>
            </w:r>
            <w:r w:rsidR="00EA6C47">
              <w:rPr>
                <w:b w:val="0"/>
                <w:bCs/>
                <w:sz w:val="24"/>
                <w:szCs w:val="24"/>
              </w:rPr>
              <w:t>»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ind w:firstLine="0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 xml:space="preserve">Доля устраненных коррупционных факторов в муниципальных правовых актах, прошедших </w:t>
            </w:r>
            <w:proofErr w:type="spellStart"/>
            <w:r w:rsidRPr="00EA6C47">
              <w:rPr>
                <w:b w:val="0"/>
                <w:sz w:val="24"/>
                <w:szCs w:val="24"/>
              </w:rPr>
              <w:t>антикоррупционную</w:t>
            </w:r>
            <w:proofErr w:type="spellEnd"/>
            <w:r w:rsidRPr="00EA6C47">
              <w:rPr>
                <w:b w:val="0"/>
                <w:sz w:val="24"/>
                <w:szCs w:val="24"/>
              </w:rPr>
              <w:t xml:space="preserve"> экспертизу, от общего числа выявленных коррупционных факторов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841" w:type="dxa"/>
            <w:vAlign w:val="bottom"/>
          </w:tcPr>
          <w:p w:rsidR="00EA6C47" w:rsidRPr="00D569C7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Доля представлений прокуратуры в отношении  муниципальных служащих, представивших неполные (недостоверные) сведения о доходах от общего числа муниципальных служащих, представляющих указанные сведения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9B0BB1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A6C47" w:rsidRPr="00EA6C4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EA6C47" w:rsidRPr="00EA6C47" w:rsidRDefault="009B0BB1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A6C47" w:rsidRPr="00EA6C4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bottom"/>
          </w:tcPr>
          <w:p w:rsidR="00EA6C47" w:rsidRPr="00D569C7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tabs>
                <w:tab w:val="left" w:pos="540"/>
                <w:tab w:val="left" w:pos="9900"/>
              </w:tabs>
              <w:snapToGrid w:val="0"/>
              <w:ind w:right="107" w:firstLine="0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Отсутствие нарушений законодательства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338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841" w:type="dxa"/>
            <w:vAlign w:val="bottom"/>
          </w:tcPr>
          <w:p w:rsidR="00EA6C47" w:rsidRPr="003028AE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autoSpaceDE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 xml:space="preserve">Доля установленных фактов коррупции, от общего количества жалоб и обращений граждан, поступивших за отчетный период   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EA6C47" w:rsidRPr="003028AE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1" w:type="dxa"/>
            <w:vAlign w:val="bottom"/>
          </w:tcPr>
          <w:p w:rsidR="00EA6C47" w:rsidRPr="003028AE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8D507B">
      <w:pPr>
        <w:ind w:firstLine="851"/>
        <w:jc w:val="both"/>
        <w:rPr>
          <w:szCs w:val="28"/>
        </w:rPr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 xml:space="preserve">в сфере </w:t>
      </w:r>
      <w:r w:rsidR="008D507B">
        <w:t>п</w:t>
      </w:r>
      <w:r w:rsidR="008D507B" w:rsidRPr="00EA6C47">
        <w:t>ротиводействи</w:t>
      </w:r>
      <w:r w:rsidR="008D507B">
        <w:t>я</w:t>
      </w:r>
      <w:r w:rsidR="008D507B" w:rsidRPr="00EA6C47">
        <w:t xml:space="preserve"> коррупции на территории </w:t>
      </w:r>
      <w:r w:rsidR="008D507B" w:rsidRPr="00EA6C47">
        <w:rPr>
          <w:bCs/>
        </w:rPr>
        <w:t>Новопавловского сельского поселения Белоглинского района</w:t>
      </w:r>
      <w:r w:rsidR="008D507B">
        <w:rPr>
          <w:szCs w:val="28"/>
        </w:rPr>
        <w:t xml:space="preserve"> выполнено</w:t>
      </w:r>
      <w:r>
        <w:rPr>
          <w:szCs w:val="28"/>
        </w:rPr>
        <w:t xml:space="preserve"> на </w:t>
      </w:r>
      <w:bookmarkStart w:id="0" w:name="_GoBack"/>
      <w:bookmarkEnd w:id="0"/>
      <w:r w:rsidR="00EA6C47">
        <w:rPr>
          <w:szCs w:val="28"/>
        </w:rPr>
        <w:t>100</w:t>
      </w:r>
      <w:r>
        <w:rPr>
          <w:szCs w:val="28"/>
        </w:rPr>
        <w:t xml:space="preserve"> %.</w:t>
      </w: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D569C7" w:rsidRPr="00924967" w:rsidRDefault="00D569C7" w:rsidP="00D569C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D569C7" w:rsidRDefault="00D569C7" w:rsidP="00D569C7"/>
    <w:sectPr w:rsidR="00D569C7" w:rsidSect="00D5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C7"/>
    <w:rsid w:val="001B7E0F"/>
    <w:rsid w:val="00270C59"/>
    <w:rsid w:val="003028AE"/>
    <w:rsid w:val="003A1128"/>
    <w:rsid w:val="006F623F"/>
    <w:rsid w:val="008D507B"/>
    <w:rsid w:val="009B0BB1"/>
    <w:rsid w:val="00D569C7"/>
    <w:rsid w:val="00EA6C47"/>
    <w:rsid w:val="00E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7</cp:revision>
  <dcterms:created xsi:type="dcterms:W3CDTF">2019-03-07T07:20:00Z</dcterms:created>
  <dcterms:modified xsi:type="dcterms:W3CDTF">2019-03-07T08:46:00Z</dcterms:modified>
</cp:coreProperties>
</file>