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F9" w:rsidRPr="00FD22F9" w:rsidRDefault="00FD22F9" w:rsidP="00FD22F9">
      <w:pPr>
        <w:jc w:val="center"/>
        <w:rPr>
          <w:b/>
          <w:bCs/>
          <w:color w:val="000000"/>
        </w:rPr>
      </w:pPr>
      <w:r w:rsidRPr="00FD22F9">
        <w:rPr>
          <w:b/>
          <w:bCs/>
          <w:color w:val="000000"/>
        </w:rPr>
        <w:t>Извещение о проведении электронного аукциона</w:t>
      </w:r>
    </w:p>
    <w:p w:rsidR="00FD22F9" w:rsidRPr="00FD22F9" w:rsidRDefault="00FD22F9" w:rsidP="00FD22F9">
      <w:pPr>
        <w:jc w:val="center"/>
        <w:rPr>
          <w:color w:val="000000"/>
        </w:rPr>
      </w:pPr>
      <w:r w:rsidRPr="00FD22F9">
        <w:rPr>
          <w:color w:val="000000"/>
        </w:rPr>
        <w:t>для закупки №</w:t>
      </w:r>
      <w:r w:rsidR="00B653EF">
        <w:rPr>
          <w:color w:val="000000"/>
        </w:rPr>
        <w:t xml:space="preserve"> </w:t>
      </w:r>
      <w:r w:rsidRPr="00FD22F9">
        <w:rPr>
          <w:color w:val="000000"/>
        </w:rPr>
        <w:t>0818300023422000067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9732"/>
      </w:tblGrid>
      <w:tr w:rsidR="00FD22F9" w:rsidRPr="00FD22F9" w:rsidTr="00FD22F9">
        <w:trPr>
          <w:tblCellSpacing w:w="15" w:type="dxa"/>
        </w:trPr>
        <w:tc>
          <w:tcPr>
            <w:tcW w:w="6881" w:type="dxa"/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5" w:type="dxa"/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0818300023422000067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 xml:space="preserve">«Капитальный ремонт кровли здания дома культуры х. </w:t>
            </w:r>
            <w:proofErr w:type="spellStart"/>
            <w:r w:rsidRPr="00FD22F9">
              <w:rPr>
                <w:color w:val="000000"/>
              </w:rPr>
              <w:t>Меклета</w:t>
            </w:r>
            <w:proofErr w:type="spellEnd"/>
            <w:r w:rsidRPr="00FD22F9">
              <w:rPr>
                <w:color w:val="000000"/>
              </w:rPr>
              <w:t xml:space="preserve"> МБУК "Новопавловская клубная система" Белоглинского района»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FD22F9">
              <w:rPr>
                <w:color w:val="000000"/>
              </w:rPr>
              <w:t>.</w:t>
            </w:r>
            <w:proofErr w:type="gramEnd"/>
            <w:r w:rsidRPr="00FD22F9">
              <w:rPr>
                <w:color w:val="000000"/>
              </w:rPr>
              <w:t xml:space="preserve"> </w:t>
            </w:r>
            <w:proofErr w:type="gramStart"/>
            <w:r w:rsidRPr="00FD22F9">
              <w:rPr>
                <w:color w:val="000000"/>
              </w:rPr>
              <w:t>р</w:t>
            </w:r>
            <w:proofErr w:type="gramEnd"/>
            <w:r w:rsidRPr="00FD22F9">
              <w:rPr>
                <w:color w:val="000000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РТС-тендер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http://www.rts-tender.ru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Уполномоченное учреждение</w:t>
            </w:r>
            <w:r w:rsidRPr="00FD22F9">
              <w:rPr>
                <w:color w:val="000000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FD22F9">
              <w:rPr>
                <w:color w:val="000000"/>
              </w:rPr>
              <w:t>с</w:t>
            </w:r>
            <w:proofErr w:type="gramEnd"/>
            <w:r w:rsidRPr="00FD22F9">
              <w:rPr>
                <w:color w:val="000000"/>
              </w:rPr>
              <w:t xml:space="preserve">, </w:t>
            </w:r>
            <w:proofErr w:type="gramStart"/>
            <w:r w:rsidRPr="00FD22F9">
              <w:rPr>
                <w:color w:val="000000"/>
              </w:rPr>
              <w:t>УЛИЦА</w:t>
            </w:r>
            <w:proofErr w:type="gramEnd"/>
            <w:r w:rsidRPr="00FD22F9">
              <w:rPr>
                <w:color w:val="000000"/>
              </w:rPr>
              <w:t xml:space="preserve"> КРАСНАЯ, ДОМ 160, КАБИНЕТ 216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FD22F9">
              <w:rPr>
                <w:color w:val="000000"/>
              </w:rPr>
              <w:t>с</w:t>
            </w:r>
            <w:proofErr w:type="gramEnd"/>
            <w:r w:rsidRPr="00FD22F9">
              <w:rPr>
                <w:color w:val="000000"/>
              </w:rPr>
              <w:t xml:space="preserve">, </w:t>
            </w:r>
            <w:proofErr w:type="gramStart"/>
            <w:r w:rsidRPr="00FD22F9">
              <w:rPr>
                <w:color w:val="000000"/>
              </w:rPr>
              <w:t>УЛИЦА</w:t>
            </w:r>
            <w:proofErr w:type="gramEnd"/>
            <w:r w:rsidRPr="00FD22F9">
              <w:rPr>
                <w:color w:val="000000"/>
              </w:rPr>
              <w:t xml:space="preserve"> КРАСНАЯ, ДОМ 160, КАБИНЕТ 216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Жихарев В. С.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bg_zakupki@mail.ru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8-86154-73242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Информация отсутствует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Информация отсутствует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14.07.2022 09:00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 xml:space="preserve">Дата проведения процедуры подачи предложений о цене </w:t>
            </w:r>
            <w:r w:rsidRPr="00FD22F9">
              <w:rPr>
                <w:color w:val="000000"/>
              </w:rPr>
              <w:lastRenderedPageBreak/>
              <w:t>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lastRenderedPageBreak/>
              <w:t>14.07.2022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15.07.2022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8033445.60 Российский рубль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223232600779923260100100020024391243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1 МУНИЦИПАЛЬНОЕ БЮДЖЕТНОЕ УЧРЕЖДЕНИЕ КУЛЬТУРЫ "НОВОПАВЛОВСКАЯ КЛУБНАЯ СИСТЕМА"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8033445.60 Российский рубль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30.00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Информация о сроках исполнения контракта и источниках финансирования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01.08.2022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16.12.2022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Нет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Да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6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4"/>
              <w:gridCol w:w="3301"/>
              <w:gridCol w:w="3301"/>
              <w:gridCol w:w="3301"/>
              <w:gridCol w:w="5033"/>
            </w:tblGrid>
            <w:tr w:rsidR="00FD22F9" w:rsidRPr="00FD22F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Сумма на последующие годы</w:t>
                  </w:r>
                </w:p>
              </w:tc>
            </w:tr>
            <w:tr w:rsidR="00FD22F9" w:rsidRPr="00FD22F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8033445.60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8033445.60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0.00</w:t>
                  </w:r>
                </w:p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6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4"/>
              <w:gridCol w:w="4091"/>
              <w:gridCol w:w="9625"/>
            </w:tblGrid>
            <w:tr w:rsidR="00FD22F9" w:rsidRPr="00FD22F9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№ 1</w:t>
                  </w:r>
                </w:p>
              </w:tc>
            </w:tr>
            <w:tr w:rsidR="00FD22F9" w:rsidRPr="00FD22F9">
              <w:tc>
                <w:tcPr>
                  <w:tcW w:w="3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 xml:space="preserve">Срок исполнения этапа, календарных дней </w:t>
                  </w:r>
                  <w:proofErr w:type="gramStart"/>
                  <w:r w:rsidRPr="00FD22F9">
                    <w:rPr>
                      <w:b/>
                      <w:bCs/>
                    </w:rPr>
                    <w:t>с даты начала</w:t>
                  </w:r>
                  <w:proofErr w:type="gramEnd"/>
                  <w:r w:rsidRPr="00FD22F9">
                    <w:rPr>
                      <w:b/>
                      <w:bCs/>
                    </w:rPr>
                    <w:t xml:space="preserve"> исполнения контракта</w:t>
                  </w:r>
                </w:p>
              </w:tc>
            </w:tr>
            <w:tr w:rsidR="00FD22F9" w:rsidRPr="00FD22F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01.08.2022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16.12.2022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Финансирование за счет собственных средств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49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"/>
              <w:gridCol w:w="6410"/>
              <w:gridCol w:w="2286"/>
              <w:gridCol w:w="2286"/>
              <w:gridCol w:w="2286"/>
              <w:gridCol w:w="838"/>
            </w:tblGrid>
            <w:tr w:rsidR="00FD22F9" w:rsidRPr="00FD22F9" w:rsidTr="00FD22F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bottom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9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Аванс</w:t>
                  </w:r>
                </w:p>
              </w:tc>
            </w:tr>
            <w:tr w:rsidR="00FD22F9" w:rsidRPr="00FD22F9" w:rsidTr="00FD22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</w:tr>
            <w:tr w:rsidR="00FD22F9" w:rsidRPr="00FD22F9" w:rsidTr="00FD22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5</w:t>
                  </w:r>
                </w:p>
              </w:tc>
            </w:tr>
            <w:tr w:rsidR="00FD22F9" w:rsidRPr="00FD22F9" w:rsidTr="00FD22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6611525.73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  <w:tr w:rsidR="00FD22F9" w:rsidRPr="00FD22F9" w:rsidTr="00FD22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6.61152573E6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59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23"/>
              <w:gridCol w:w="2908"/>
              <w:gridCol w:w="2534"/>
              <w:gridCol w:w="2534"/>
              <w:gridCol w:w="2534"/>
              <w:gridCol w:w="1512"/>
            </w:tblGrid>
            <w:tr w:rsidR="00FD22F9" w:rsidRPr="00FD22F9" w:rsidTr="00FD22F9">
              <w:tc>
                <w:tcPr>
                  <w:tcW w:w="39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Аванс</w:t>
                  </w:r>
                </w:p>
              </w:tc>
            </w:tr>
            <w:tr w:rsidR="00FD22F9" w:rsidRPr="00FD22F9" w:rsidTr="00FD22F9">
              <w:tc>
                <w:tcPr>
                  <w:tcW w:w="39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</w:tr>
            <w:tr w:rsidR="00FD22F9" w:rsidRPr="00FD22F9" w:rsidTr="00FD22F9">
              <w:tc>
                <w:tcPr>
                  <w:tcW w:w="3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6</w:t>
                  </w:r>
                </w:p>
              </w:tc>
            </w:tr>
            <w:tr w:rsidR="00FD22F9" w:rsidRPr="00FD22F9" w:rsidTr="00FD22F9">
              <w:tc>
                <w:tcPr>
                  <w:tcW w:w="3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6611525.73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  <w:tr w:rsidR="00FD22F9" w:rsidRPr="00FD22F9" w:rsidTr="00FD22F9">
              <w:tc>
                <w:tcPr>
                  <w:tcW w:w="3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right"/>
                  </w:pPr>
                  <w:r w:rsidRPr="00FD22F9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6.61152573E6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6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4"/>
              <w:gridCol w:w="4091"/>
              <w:gridCol w:w="9625"/>
            </w:tblGrid>
            <w:tr w:rsidR="00FD22F9" w:rsidRPr="00FD22F9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№ 2</w:t>
                  </w:r>
                </w:p>
              </w:tc>
            </w:tr>
            <w:tr w:rsidR="00FD22F9" w:rsidRPr="00FD22F9">
              <w:tc>
                <w:tcPr>
                  <w:tcW w:w="3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 xml:space="preserve">Срок исполнения этапа, календарных дней </w:t>
                  </w:r>
                  <w:proofErr w:type="gramStart"/>
                  <w:r w:rsidRPr="00FD22F9">
                    <w:rPr>
                      <w:b/>
                      <w:bCs/>
                    </w:rPr>
                    <w:t>с даты начала</w:t>
                  </w:r>
                  <w:proofErr w:type="gramEnd"/>
                  <w:r w:rsidRPr="00FD22F9">
                    <w:rPr>
                      <w:b/>
                      <w:bCs/>
                    </w:rPr>
                    <w:t xml:space="preserve"> исполнения контракта</w:t>
                  </w:r>
                </w:p>
              </w:tc>
            </w:tr>
            <w:tr w:rsidR="00FD22F9" w:rsidRPr="00FD22F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01.08.2022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16.12.2022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Финансирование за счет собственных средств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60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0"/>
              <w:gridCol w:w="5027"/>
              <w:gridCol w:w="3026"/>
              <w:gridCol w:w="3026"/>
              <w:gridCol w:w="3026"/>
              <w:gridCol w:w="996"/>
            </w:tblGrid>
            <w:tr w:rsidR="00FD22F9" w:rsidRPr="00FD22F9" w:rsidTr="00FD22F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bottom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3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Аванс</w:t>
                  </w:r>
                </w:p>
              </w:tc>
            </w:tr>
            <w:tr w:rsidR="00FD22F9" w:rsidRPr="00FD22F9" w:rsidTr="00FD22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</w:tr>
            <w:tr w:rsidR="00FD22F9" w:rsidRPr="00FD22F9" w:rsidTr="00FD22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5</w:t>
                  </w:r>
                </w:p>
              </w:tc>
            </w:tr>
            <w:tr w:rsidR="00FD22F9" w:rsidRPr="00FD22F9" w:rsidTr="00FD22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1421919.87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  <w:tr w:rsidR="00FD22F9" w:rsidRPr="00FD22F9" w:rsidTr="00FD22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1.42191987E6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tbl>
            <w:tblPr>
              <w:tblW w:w="158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1"/>
              <w:gridCol w:w="2908"/>
              <w:gridCol w:w="2534"/>
              <w:gridCol w:w="2534"/>
              <w:gridCol w:w="2534"/>
              <w:gridCol w:w="1512"/>
            </w:tblGrid>
            <w:tr w:rsidR="00FD22F9" w:rsidRPr="00FD22F9" w:rsidTr="00FD22F9">
              <w:tc>
                <w:tcPr>
                  <w:tcW w:w="37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Аванс</w:t>
                  </w:r>
                </w:p>
              </w:tc>
            </w:tr>
            <w:tr w:rsidR="00FD22F9" w:rsidRPr="00FD22F9" w:rsidTr="00FD22F9">
              <w:tc>
                <w:tcPr>
                  <w:tcW w:w="37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22F9" w:rsidRPr="00FD22F9" w:rsidRDefault="00FD22F9" w:rsidP="00FD22F9">
                  <w:pPr>
                    <w:rPr>
                      <w:b/>
                      <w:bCs/>
                    </w:rPr>
                  </w:pPr>
                </w:p>
              </w:tc>
            </w:tr>
            <w:tr w:rsidR="00FD22F9" w:rsidRPr="00FD22F9" w:rsidTr="00FD22F9">
              <w:tc>
                <w:tcPr>
                  <w:tcW w:w="3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center"/>
                    <w:rPr>
                      <w:b/>
                      <w:bCs/>
                    </w:rPr>
                  </w:pPr>
                  <w:r w:rsidRPr="00FD22F9">
                    <w:rPr>
                      <w:b/>
                      <w:bCs/>
                    </w:rPr>
                    <w:t>6</w:t>
                  </w:r>
                </w:p>
              </w:tc>
            </w:tr>
            <w:tr w:rsidR="00FD22F9" w:rsidRPr="00FD22F9" w:rsidTr="00FD22F9">
              <w:tc>
                <w:tcPr>
                  <w:tcW w:w="3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1421919.87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  <w:tr w:rsidR="00FD22F9" w:rsidRPr="00FD22F9" w:rsidTr="00FD22F9">
              <w:tc>
                <w:tcPr>
                  <w:tcW w:w="3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pPr>
                    <w:jc w:val="right"/>
                  </w:pPr>
                  <w:r w:rsidRPr="00FD22F9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1.42191987E6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/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 xml:space="preserve">Российская Федерация, Краснодарский край, Белоглинский р-н, </w:t>
            </w:r>
            <w:proofErr w:type="spellStart"/>
            <w:r w:rsidRPr="00FD22F9">
              <w:rPr>
                <w:color w:val="000000"/>
              </w:rPr>
              <w:t>Меклета</w:t>
            </w:r>
            <w:proofErr w:type="spellEnd"/>
            <w:r w:rsidRPr="00FD22F9">
              <w:rPr>
                <w:color w:val="000000"/>
              </w:rPr>
              <w:t xml:space="preserve"> </w:t>
            </w:r>
            <w:proofErr w:type="spellStart"/>
            <w:r w:rsidRPr="00FD22F9">
              <w:rPr>
                <w:color w:val="000000"/>
              </w:rPr>
              <w:t>х</w:t>
            </w:r>
            <w:proofErr w:type="spellEnd"/>
            <w:r w:rsidRPr="00FD22F9">
              <w:rPr>
                <w:color w:val="000000"/>
              </w:rPr>
              <w:t>, ул. 60 лет СССР, № 279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Нет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80334.46 Российский рубль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Порядок внесения денежных сре</w:t>
            </w:r>
            <w:proofErr w:type="gramStart"/>
            <w:r w:rsidRPr="00FD22F9">
              <w:rPr>
                <w:color w:val="000000"/>
              </w:rPr>
              <w:t>дств в к</w:t>
            </w:r>
            <w:proofErr w:type="gramEnd"/>
            <w:r w:rsidRPr="00FD22F9">
              <w:rPr>
                <w:color w:val="000000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 xml:space="preserve">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 июля 2018 года № 1451-р (специальный счет). Требования к таким банкам, к договору специального счета, к порядку </w:t>
            </w:r>
            <w:proofErr w:type="gramStart"/>
            <w:r w:rsidRPr="00FD22F9">
              <w:rPr>
                <w:color w:val="000000"/>
              </w:rPr>
              <w:t>использования</w:t>
            </w:r>
            <w:proofErr w:type="gramEnd"/>
            <w:r w:rsidRPr="00FD22F9">
              <w:rPr>
                <w:color w:val="000000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№ 44-ФЗ. Срок действия независимой гарантии должен составлять не менее месяца </w:t>
            </w:r>
            <w:proofErr w:type="gramStart"/>
            <w:r w:rsidRPr="00FD22F9">
              <w:rPr>
                <w:color w:val="000000"/>
              </w:rPr>
              <w:t>с даты окончания</w:t>
            </w:r>
            <w:proofErr w:type="gramEnd"/>
            <w:r w:rsidRPr="00FD22F9">
              <w:rPr>
                <w:color w:val="000000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"Номер расчётного счёта" 03234643036074041800</w:t>
            </w:r>
          </w:p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"Номер лицевого счёта" 20186004252</w:t>
            </w:r>
          </w:p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"БИК" 010349101</w:t>
            </w:r>
          </w:p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"Наименование кредитной организации" Южное ГУ Банка России//УФК по Краснодарскому краю г</w:t>
            </w:r>
            <w:proofErr w:type="gramStart"/>
            <w:r w:rsidRPr="00FD22F9">
              <w:rPr>
                <w:color w:val="000000"/>
              </w:rPr>
              <w:t>.К</w:t>
            </w:r>
            <w:proofErr w:type="gramEnd"/>
            <w:r w:rsidRPr="00FD22F9">
              <w:rPr>
                <w:color w:val="000000"/>
              </w:rPr>
              <w:t>раснодар</w:t>
            </w:r>
          </w:p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"Номер корреспондентского счета" 40102810945370000010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30.00%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№ 44–ФЗ. Исполнение контракта обеспечивается предоставлением независимой гарантии, соответствующей требованиям статьи 45 настоящего Федеральный закон № 44-ФЗ, или внесением денежных средств на указанный заказчиком счет с </w:t>
            </w:r>
            <w:r w:rsidRPr="00FD22F9">
              <w:rPr>
                <w:color w:val="000000"/>
              </w:rPr>
              <w:lastRenderedPageBreak/>
              <w:t>указанием назначения платежа «Обеспечение исполнения контракта, № извещения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"Номер расчётного счёта" 03234643036074041800</w:t>
            </w:r>
          </w:p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"Номер лицевого счёта" 20186004252</w:t>
            </w:r>
          </w:p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"БИК" 010349101</w:t>
            </w:r>
          </w:p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"Наименование кредитной организации" Южное ГУ Банка России//УФК по Краснодарскому краю г</w:t>
            </w:r>
            <w:proofErr w:type="gramStart"/>
            <w:r w:rsidRPr="00FD22F9">
              <w:rPr>
                <w:color w:val="000000"/>
              </w:rPr>
              <w:t>.К</w:t>
            </w:r>
            <w:proofErr w:type="gramEnd"/>
            <w:r w:rsidRPr="00FD22F9">
              <w:rPr>
                <w:color w:val="000000"/>
              </w:rPr>
              <w:t>раснодар</w:t>
            </w:r>
          </w:p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"Номер корреспондентского счета" 40102810945370000010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Требования к гарантии качества товара, работы, услуги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Нет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Информация о банковском и (или) казначейском сопровождении контракта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Банковское или казначейское сопровождение контракта не требуется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Информация отсутствует</w:t>
            </w:r>
          </w:p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22F9" w:rsidRPr="00FD22F9" w:rsidRDefault="00FD22F9" w:rsidP="00FD22F9"/>
        </w:tc>
      </w:tr>
      <w:tr w:rsidR="00FD22F9" w:rsidRPr="00FD22F9" w:rsidTr="00FD22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98" w:type="dxa"/>
              <w:bottom w:w="0" w:type="dxa"/>
              <w:right w:w="132" w:type="dxa"/>
            </w:tcMar>
            <w:vAlign w:val="center"/>
            <w:hideMark/>
          </w:tcPr>
          <w:p w:rsidR="00FD22F9" w:rsidRPr="00FD22F9" w:rsidRDefault="00FD22F9" w:rsidP="00FD22F9">
            <w:pPr>
              <w:jc w:val="right"/>
              <w:rPr>
                <w:color w:val="000000"/>
              </w:rPr>
            </w:pPr>
            <w:r w:rsidRPr="00FD22F9">
              <w:rPr>
                <w:color w:val="000000"/>
              </w:rPr>
              <w:t>Российский рубль</w:t>
            </w:r>
          </w:p>
        </w:tc>
      </w:tr>
    </w:tbl>
    <w:p w:rsidR="00FD22F9" w:rsidRPr="00FD22F9" w:rsidRDefault="00FD22F9" w:rsidP="00FD22F9">
      <w:pPr>
        <w:rPr>
          <w:vanish/>
        </w:rPr>
      </w:pPr>
    </w:p>
    <w:tbl>
      <w:tblPr>
        <w:tblW w:w="173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2"/>
        <w:gridCol w:w="4581"/>
      </w:tblGrid>
      <w:tr w:rsidR="00FD22F9" w:rsidRPr="00FD22F9" w:rsidTr="00FD22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Работа</w:t>
            </w:r>
          </w:p>
        </w:tc>
      </w:tr>
    </w:tbl>
    <w:p w:rsidR="00FD22F9" w:rsidRPr="00FD22F9" w:rsidRDefault="00FD22F9" w:rsidP="00FD22F9">
      <w:pPr>
        <w:rPr>
          <w:vanish/>
        </w:rPr>
      </w:pPr>
    </w:p>
    <w:tbl>
      <w:tblPr>
        <w:tblW w:w="160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1339"/>
        <w:gridCol w:w="1826"/>
        <w:gridCol w:w="1826"/>
        <w:gridCol w:w="1826"/>
        <w:gridCol w:w="2657"/>
        <w:gridCol w:w="1236"/>
        <w:gridCol w:w="1364"/>
        <w:gridCol w:w="1236"/>
        <w:gridCol w:w="1267"/>
      </w:tblGrid>
      <w:tr w:rsidR="00FD22F9" w:rsidRPr="00FD22F9" w:rsidTr="00FD22F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Наименование товара, работы, услуги по ОКПД</w:t>
            </w:r>
            <w:proofErr w:type="gramStart"/>
            <w:r w:rsidRPr="00FD22F9">
              <w:rPr>
                <w:b/>
                <w:bCs/>
                <w:color w:val="000000"/>
              </w:rPr>
              <w:t>2</w:t>
            </w:r>
            <w:proofErr w:type="gramEnd"/>
            <w:r w:rsidRPr="00FD22F9">
              <w:rPr>
                <w:b/>
                <w:bCs/>
                <w:color w:val="000000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Код позиции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Стоимость позиции</w:t>
            </w:r>
          </w:p>
        </w:tc>
      </w:tr>
      <w:tr w:rsidR="00FD22F9" w:rsidRPr="00FD22F9" w:rsidTr="00FD22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F9" w:rsidRPr="00FD22F9" w:rsidRDefault="00FD22F9" w:rsidP="00FD22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F9" w:rsidRPr="00FD22F9" w:rsidRDefault="00FD22F9" w:rsidP="00FD22F9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Значение характеристики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jc w:val="center"/>
              <w:rPr>
                <w:b/>
                <w:bCs/>
                <w:color w:val="000000"/>
              </w:rPr>
            </w:pPr>
            <w:r w:rsidRPr="00FD22F9">
              <w:rPr>
                <w:b/>
                <w:bCs/>
                <w:color w:val="000000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F9" w:rsidRPr="00FD22F9" w:rsidRDefault="00FD22F9" w:rsidP="00FD22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F9" w:rsidRPr="00FD22F9" w:rsidRDefault="00FD22F9" w:rsidP="00FD22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F9" w:rsidRPr="00FD22F9" w:rsidRDefault="00FD22F9" w:rsidP="00FD22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F9" w:rsidRPr="00FD22F9" w:rsidRDefault="00FD22F9" w:rsidP="00FD22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F9" w:rsidRPr="00FD22F9" w:rsidRDefault="00FD22F9" w:rsidP="00FD22F9">
            <w:pPr>
              <w:rPr>
                <w:b/>
                <w:bCs/>
                <w:color w:val="000000"/>
              </w:rPr>
            </w:pPr>
          </w:p>
        </w:tc>
      </w:tr>
      <w:tr w:rsidR="00FD22F9" w:rsidRPr="00FD22F9" w:rsidTr="00FD22F9">
        <w:trPr>
          <w:trHeight w:val="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 xml:space="preserve">«Капитальный ремонт кровли здания дома культуры х. </w:t>
            </w:r>
            <w:proofErr w:type="spellStart"/>
            <w:r w:rsidRPr="00FD22F9">
              <w:rPr>
                <w:color w:val="000000"/>
              </w:rPr>
              <w:t>Меклета</w:t>
            </w:r>
            <w:proofErr w:type="spellEnd"/>
            <w:r w:rsidRPr="00FD22F9">
              <w:rPr>
                <w:color w:val="000000"/>
              </w:rPr>
              <w:t xml:space="preserve"> МБУК "Новопавловская клубная система" </w:t>
            </w:r>
            <w:r w:rsidRPr="00FD22F9">
              <w:rPr>
                <w:color w:val="000000"/>
              </w:rPr>
              <w:lastRenderedPageBreak/>
              <w:t>Белоглинского района»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lastRenderedPageBreak/>
              <w:t>43.91.19.110</w:t>
            </w:r>
          </w:p>
        </w:tc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tbl>
            <w:tblPr>
              <w:tblW w:w="13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5"/>
            </w:tblGrid>
            <w:tr w:rsidR="00FD22F9" w:rsidRPr="00FD22F9">
              <w:trPr>
                <w:tblCellSpacing w:w="15" w:type="dxa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МУНИЦИПАЛЬНОЕ БЮДЖЕТНОЕ УЧРЕЖДЕНИЕ КУЛЬТУРЫ "НОВОПАВЛОВСКАЯ КЛУБНАЯ СИСТЕМА"</w:t>
                  </w:r>
                </w:p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1"/>
            </w:tblGrid>
            <w:tr w:rsidR="00FD22F9" w:rsidRPr="00FD22F9">
              <w:trPr>
                <w:tblCellSpacing w:w="15" w:type="dxa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:rsidR="00FD22F9" w:rsidRPr="00FD22F9" w:rsidRDefault="00FD22F9" w:rsidP="00FD22F9">
                  <w:r w:rsidRPr="00FD22F9">
                    <w:t>1 (из 1)</w:t>
                  </w:r>
                </w:p>
              </w:tc>
            </w:tr>
          </w:tbl>
          <w:p w:rsidR="00FD22F9" w:rsidRPr="00FD22F9" w:rsidRDefault="00FD22F9" w:rsidP="00FD22F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8033445.60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FD22F9" w:rsidRPr="00FD22F9" w:rsidRDefault="00FD22F9" w:rsidP="00FD22F9">
            <w:pPr>
              <w:rPr>
                <w:color w:val="000000"/>
              </w:rPr>
            </w:pPr>
            <w:r w:rsidRPr="00FD22F9">
              <w:rPr>
                <w:color w:val="000000"/>
              </w:rPr>
              <w:t>8033445.60</w:t>
            </w:r>
          </w:p>
        </w:tc>
      </w:tr>
    </w:tbl>
    <w:p w:rsidR="00FD22F9" w:rsidRPr="00FD22F9" w:rsidRDefault="00FD22F9" w:rsidP="00FD22F9">
      <w:pPr>
        <w:jc w:val="right"/>
        <w:rPr>
          <w:color w:val="000000"/>
        </w:rPr>
      </w:pPr>
      <w:r w:rsidRPr="00FD22F9">
        <w:rPr>
          <w:color w:val="000000"/>
        </w:rPr>
        <w:lastRenderedPageBreak/>
        <w:t>Итого: 8033445.60 Российский рубль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b/>
          <w:bCs/>
          <w:color w:val="000000"/>
        </w:rPr>
        <w:t>Преимущества и требования к участникам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Преимущества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 xml:space="preserve">Преимущество в соответствии с </w:t>
      </w:r>
      <w:proofErr w:type="gramStart"/>
      <w:r w:rsidRPr="00FD22F9">
        <w:rPr>
          <w:color w:val="000000"/>
        </w:rPr>
        <w:t>ч</w:t>
      </w:r>
      <w:proofErr w:type="gramEnd"/>
      <w:r w:rsidRPr="00FD22F9">
        <w:rPr>
          <w:color w:val="000000"/>
        </w:rPr>
        <w:t>. 3 ст. 30 Закона № 44-ФЗ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Требования к участникам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 xml:space="preserve">1 Единые требования к участникам закупок в соответствии с </w:t>
      </w:r>
      <w:proofErr w:type="gramStart"/>
      <w:r w:rsidRPr="00FD22F9">
        <w:rPr>
          <w:color w:val="000000"/>
        </w:rPr>
        <w:t>ч</w:t>
      </w:r>
      <w:proofErr w:type="gramEnd"/>
      <w:r w:rsidRPr="00FD22F9">
        <w:rPr>
          <w:color w:val="000000"/>
        </w:rPr>
        <w:t>. 1 ст. 31 Закона № 44-ФЗ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 xml:space="preserve">2 Требования к участникам закупок в соответствии с </w:t>
      </w:r>
      <w:proofErr w:type="gramStart"/>
      <w:r w:rsidRPr="00FD22F9">
        <w:rPr>
          <w:color w:val="000000"/>
        </w:rPr>
        <w:t>ч</w:t>
      </w:r>
      <w:proofErr w:type="gramEnd"/>
      <w:r w:rsidRPr="00FD22F9">
        <w:rPr>
          <w:color w:val="000000"/>
        </w:rPr>
        <w:t>. 1.1 ст. 31 Закона № 44-ФЗ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 xml:space="preserve">3 Требования к участникам закупок в соответствии с </w:t>
      </w:r>
      <w:proofErr w:type="gramStart"/>
      <w:r w:rsidRPr="00FD22F9">
        <w:rPr>
          <w:color w:val="000000"/>
        </w:rPr>
        <w:t>ч</w:t>
      </w:r>
      <w:proofErr w:type="gramEnd"/>
      <w:r w:rsidRPr="00FD22F9">
        <w:rPr>
          <w:color w:val="000000"/>
        </w:rPr>
        <w:t>. 2 ст. 31 Закона № 44-ФЗ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3 . 1 Требования в соответствии с позицией 10 раздела II приложения к ПП РФ от 29.12.2021 № 2571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Наличие у участника закупки следующего опыта выполнения работ: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3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4 Требование к участникам закупок в соответствии с п. 1 ч. 1 ст. 31 Закона № 44-ФЗ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Установлено требование об отсутствии участника закупки в перечне юридических лиц, в отношении которых применяются специальные экономические меры, утвержденного постановлением Правительства РФ от 11 мая 2022 г. № 851 «О мерах по реализации Указа Президента Российской Федерации от 3 мая 2022 г. № 252». Основание: Указ Президента Российской Федерации от 3 мая 2022 г.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организаций».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5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Ограничения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lastRenderedPageBreak/>
        <w:t xml:space="preserve">Не </w:t>
      </w:r>
      <w:proofErr w:type="gramStart"/>
      <w:r w:rsidRPr="00FD22F9">
        <w:rPr>
          <w:color w:val="000000"/>
        </w:rPr>
        <w:t>установлены</w:t>
      </w:r>
      <w:proofErr w:type="gramEnd"/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Перечень прикрепленных документов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b/>
          <w:bCs/>
          <w:color w:val="000000"/>
        </w:rPr>
        <w:t>Обоснование начальной (максимальной) цены контракта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1 Приложение к извещению №2 Обоснование НМЦК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b/>
          <w:bCs/>
          <w:color w:val="000000"/>
        </w:rPr>
        <w:t>Проект контракта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1 Приложение к извещению №3 Проект контракта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b/>
          <w:bCs/>
          <w:color w:val="000000"/>
        </w:rPr>
        <w:t>Описание объекта закупки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1 Приложение к извещению № 1 Описание объекта закупки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b/>
          <w:bCs/>
          <w:color w:val="000000"/>
        </w:rPr>
        <w:t>Требования к содержанию, составу заявки на участие в закупке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1 Приложение к извещению №4 Требование к содержанию заявки и инструкция по ее заполнению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b/>
          <w:bCs/>
          <w:color w:val="000000"/>
        </w:rPr>
        <w:t>Дополнительная информация и документы</w:t>
      </w:r>
    </w:p>
    <w:p w:rsidR="00FD22F9" w:rsidRPr="00FD22F9" w:rsidRDefault="00FD22F9" w:rsidP="00FD22F9">
      <w:r w:rsidRPr="00FD22F9">
        <w:rPr>
          <w:color w:val="000000"/>
        </w:rPr>
        <w:t>Документы не прикреплены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b/>
          <w:bCs/>
          <w:color w:val="000000"/>
        </w:rPr>
        <w:t>Файлы проектной документации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 xml:space="preserve">1 Сметная документация_ </w:t>
      </w:r>
      <w:proofErr w:type="spellStart"/>
      <w:r w:rsidRPr="00FD22F9">
        <w:rPr>
          <w:color w:val="000000"/>
        </w:rPr>
        <w:t>Меклета</w:t>
      </w:r>
      <w:proofErr w:type="spellEnd"/>
      <w:r w:rsidRPr="00FD22F9">
        <w:rPr>
          <w:color w:val="000000"/>
        </w:rPr>
        <w:t xml:space="preserve"> кровля 2 кв. 2022г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2 Проектная документация 1</w:t>
      </w:r>
    </w:p>
    <w:p w:rsidR="00FD22F9" w:rsidRPr="00FD22F9" w:rsidRDefault="00FD22F9" w:rsidP="00FD22F9">
      <w:pPr>
        <w:rPr>
          <w:color w:val="000000"/>
        </w:rPr>
      </w:pPr>
      <w:r w:rsidRPr="00FD22F9">
        <w:rPr>
          <w:color w:val="000000"/>
        </w:rPr>
        <w:t>3 Проектная документация 2</w:t>
      </w:r>
    </w:p>
    <w:p w:rsidR="00312F5B" w:rsidRPr="00FD22F9" w:rsidRDefault="00312F5B" w:rsidP="00FD22F9"/>
    <w:sectPr w:rsidR="00312F5B" w:rsidRPr="00FD22F9" w:rsidSect="00FD22F9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13992"/>
    <w:rsid w:val="00084CF4"/>
    <w:rsid w:val="00312F5B"/>
    <w:rsid w:val="00645703"/>
    <w:rsid w:val="009A2F63"/>
    <w:rsid w:val="00B653EF"/>
    <w:rsid w:val="00C13992"/>
    <w:rsid w:val="00FD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F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13992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C13992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C13992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C13992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C1399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13992"/>
    <w:pPr>
      <w:spacing w:before="100" w:beforeAutospacing="1" w:after="100" w:afterAutospacing="1"/>
    </w:pPr>
  </w:style>
  <w:style w:type="paragraph" w:customStyle="1" w:styleId="2">
    <w:name w:val="Название объекта2"/>
    <w:basedOn w:val="a"/>
    <w:rsid w:val="00FD22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cp:lastPrinted>2022-07-06T12:12:00Z</cp:lastPrinted>
  <dcterms:created xsi:type="dcterms:W3CDTF">2022-07-06T12:37:00Z</dcterms:created>
  <dcterms:modified xsi:type="dcterms:W3CDTF">2022-08-09T05:57:00Z</dcterms:modified>
</cp:coreProperties>
</file>