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F" w:rsidRPr="00C0364F" w:rsidRDefault="00C0364F" w:rsidP="00C0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о проведении электронного аукциона </w:t>
      </w:r>
    </w:p>
    <w:p w:rsidR="00C0364F" w:rsidRPr="00C0364F" w:rsidRDefault="00C0364F" w:rsidP="00C03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64F">
        <w:rPr>
          <w:rFonts w:ascii="Times New Roman" w:eastAsia="Times New Roman" w:hAnsi="Times New Roman" w:cs="Times New Roman"/>
          <w:sz w:val="24"/>
          <w:szCs w:val="24"/>
        </w:rPr>
        <w:t>для закупки №0818300023421000059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6"/>
        <w:gridCol w:w="4719"/>
      </w:tblGrid>
      <w:tr w:rsidR="00C0364F" w:rsidRPr="00C0364F" w:rsidTr="00C0364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0818300023421000059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спортивно-игровой площадки по пер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кольному, 2 в с.Кулешовка Белоглинского района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http://www.rts-tender.ru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учреждение</w:t>
            </w: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БЕЛОГЛИНСКОГО РАЙОНА "ЦЕНТР ПО ОСУЩЕСТВЛЕНИЮ ЗАКУПОК МУНИЦИПАЛЬНОГО ОБРАЗОВАНИЯ БЕЛОГЛИНСКИЙ РАЙОН"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353040, Краснодарский край, Белоглинский р-н, Белая Глина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 ДОМ 160, КАБИНЕТ 216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Жихарев Владислав Сергеевич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bg_zakupki@mail.ru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88615473242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13.07.2021 09:00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РТС-тендер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2187078.00 Российский рубль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213232600769323260100100030014399244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1 АДМИНИСТРАЦИЯ НОВОПАВЛОВСКОГО СЕЛЬСКОГО ПОСЕЛЕНИЯ БЕЛОГЛИНСКОГО РАЙОНА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2187078.00 Российский рубль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6"/>
              <w:gridCol w:w="1809"/>
              <w:gridCol w:w="1686"/>
              <w:gridCol w:w="1686"/>
              <w:gridCol w:w="2648"/>
            </w:tblGrid>
            <w:tr w:rsidR="00C0364F" w:rsidRPr="00C0364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C0364F" w:rsidRPr="00C0364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2187078.00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2187078.00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1"/>
              <w:gridCol w:w="1256"/>
              <w:gridCol w:w="1370"/>
              <w:gridCol w:w="1027"/>
              <w:gridCol w:w="1027"/>
              <w:gridCol w:w="1768"/>
            </w:tblGrid>
            <w:tr w:rsidR="00C0364F" w:rsidRPr="00C0364F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Российский рубль</w:t>
                  </w:r>
                </w:p>
              </w:tc>
            </w:tr>
            <w:tr w:rsidR="00C0364F" w:rsidRPr="00C0364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Сумма на последующие годы </w:t>
                  </w:r>
                </w:p>
              </w:tc>
            </w:tr>
            <w:tr w:rsidR="00C0364F" w:rsidRPr="00C0364F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99205030700260380244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2187078.00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2187078.00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Новопавловского сельского поселения Белоглинского района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353062, Краснодарский край, Белоглинский район, с. Кулешовка пер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кольный, 2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 в течение 60 календарных дней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21870.78 Российский рубль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03232643036074041800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05183016840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010349101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"Наименование кредитной организации" ЮЖНОЕ ГУ БАНКА РОССИИ УФК ПО КРАСНОДАРСКОМУ КРАЮ Г.КРАСНОДАР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5.00%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расчётного счёта" 03232643036074041800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лицевого счёта" 05183016840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"БИК" 010349101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"Наименование кредитной организации" ЮЖНОЕ ГУ БАНКА РОССИИ УФК ПО КРАСНОДАРСКОМУ КРАЮ Г.КРАСНОДАР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"Номер корреспондентского счета" 40102810945370000010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банковском и (или) казначейском сопровождении контракта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Банковское или казначейское сопровождение контракта не требуется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закупки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спортивно-игровой площадки по пер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кольному, 2 в с.Кулешовка Белоглинского района (В соответствии с Разделом 2 «Описание объекта закупки»)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"/>
              <w:gridCol w:w="890"/>
              <w:gridCol w:w="795"/>
              <w:gridCol w:w="511"/>
              <w:gridCol w:w="579"/>
              <w:gridCol w:w="1826"/>
              <w:gridCol w:w="754"/>
              <w:gridCol w:w="961"/>
              <w:gridCol w:w="833"/>
              <w:gridCol w:w="833"/>
            </w:tblGrid>
            <w:tr w:rsidR="00C0364F" w:rsidRPr="00C0364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Цена за </w:t>
                  </w:r>
                  <w:proofErr w:type="spellStart"/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Стоимость</w:t>
                  </w:r>
                </w:p>
              </w:tc>
            </w:tr>
            <w:tr w:rsidR="00C0364F" w:rsidRPr="00C0364F"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0364F" w:rsidRPr="00C0364F"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 спортив</w:t>
                  </w: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но-игровой площадки по пер</w:t>
                  </w:r>
                  <w:proofErr w:type="gramStart"/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кольному, 2 в с.Кулешовка Белоглинского района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43.99.90.190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6"/>
                  </w:tblGrid>
                  <w:tr w:rsidR="00C0364F" w:rsidRPr="00C0364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74" w:type="dxa"/>
                          <w:bottom w:w="0" w:type="dxa"/>
                          <w:right w:w="116" w:type="dxa"/>
                        </w:tcMar>
                        <w:vAlign w:val="center"/>
                        <w:hideMark/>
                      </w:tcPr>
                      <w:p w:rsidR="00C0364F" w:rsidRPr="00C0364F" w:rsidRDefault="00C0364F" w:rsidP="00C036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36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АДМИНИСТРАЦИЯ НОВОПАВЛОВСКО</w:t>
                        </w:r>
                        <w:r w:rsidRPr="00C036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ГО СЕЛЬСКОГО ПОСЕЛЕНИЯ БЕЛОГЛИНСКОГО РАЙОНА</w:t>
                        </w:r>
                      </w:p>
                    </w:tc>
                  </w:tr>
                </w:tbl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Условная еди</w:t>
                  </w: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"/>
                  </w:tblGrid>
                  <w:tr w:rsidR="00C0364F" w:rsidRPr="00C0364F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174" w:type="dxa"/>
                          <w:bottom w:w="0" w:type="dxa"/>
                          <w:right w:w="116" w:type="dxa"/>
                        </w:tcMar>
                        <w:vAlign w:val="center"/>
                        <w:hideMark/>
                      </w:tcPr>
                      <w:p w:rsidR="00C0364F" w:rsidRPr="00C0364F" w:rsidRDefault="00C0364F" w:rsidP="00C036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036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</w:t>
                        </w:r>
                      </w:p>
                    </w:tc>
                  </w:tr>
                </w:tbl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2187078.00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74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C0364F" w:rsidRPr="00C0364F" w:rsidRDefault="00C0364F" w:rsidP="00C036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36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2187078.00</w:t>
                  </w:r>
                </w:p>
              </w:tc>
            </w:tr>
          </w:tbl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 2187078.00 Российский рубль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Единые требования к участникам закупок в соответствии с </w:t>
            </w:r>
            <w:proofErr w:type="gramStart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ст. 31 Закона № 44-ФЗ 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требования к участникам электронного аукциона в соответствии с пунктами 3-5, 7-11 части 1 статьи 31 44-ФЗ за исключением требования, предусмотренного пунктом 8 части 1статьи 31 44-ФЗ (т.к. в связи с исполнением контракта заказчик не приобретает права на результаты интеллектуальной деятельности)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C0364F" w:rsidRPr="00C0364F" w:rsidTr="00C0364F">
        <w:trPr>
          <w:tblCellSpacing w:w="15" w:type="dxa"/>
        </w:trPr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174" w:type="dxa"/>
              <w:bottom w:w="0" w:type="dxa"/>
              <w:right w:w="116" w:type="dxa"/>
            </w:tcMar>
            <w:vAlign w:val="center"/>
            <w:hideMark/>
          </w:tcPr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1 Документация о закупке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2 Описание объекта закупки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3 Проект контракта</w:t>
            </w:r>
          </w:p>
          <w:p w:rsidR="00C0364F" w:rsidRPr="00C0364F" w:rsidRDefault="00C0364F" w:rsidP="00C0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64F">
              <w:rPr>
                <w:rFonts w:ascii="Times New Roman" w:eastAsia="Times New Roman" w:hAnsi="Times New Roman" w:cs="Times New Roman"/>
                <w:sz w:val="24"/>
                <w:szCs w:val="24"/>
              </w:rPr>
              <w:t>4 Обоснование начальной (максимальной) цены контракта</w:t>
            </w:r>
          </w:p>
        </w:tc>
      </w:tr>
    </w:tbl>
    <w:p w:rsidR="00AC524D" w:rsidRPr="00C0364F" w:rsidRDefault="00AC524D" w:rsidP="00C0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524D" w:rsidRPr="00C0364F" w:rsidSect="00A8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C3539"/>
    <w:rsid w:val="000543CE"/>
    <w:rsid w:val="000C3539"/>
    <w:rsid w:val="00A838D8"/>
    <w:rsid w:val="00AC524D"/>
    <w:rsid w:val="00C0364F"/>
    <w:rsid w:val="00E7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C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05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0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cp:lastPrinted>2021-06-09T06:46:00Z</cp:lastPrinted>
  <dcterms:created xsi:type="dcterms:W3CDTF">2021-07-05T12:26:00Z</dcterms:created>
  <dcterms:modified xsi:type="dcterms:W3CDTF">2021-07-05T12:26:00Z</dcterms:modified>
</cp:coreProperties>
</file>