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47" w:rsidRPr="00843347" w:rsidRDefault="00843347" w:rsidP="00843347">
      <w:pPr>
        <w:spacing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4334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ПОСТАНОВЛЕНИЕ </w:t>
      </w:r>
      <w:r w:rsidRPr="0084334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br/>
      </w:r>
      <w:r w:rsidRPr="0084334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br/>
        <w:t>АДМИНИСТРАЦИИ НОВОПАВЛОВСКОГО СЕЛЬСКОГО </w:t>
      </w:r>
      <w:r w:rsidRPr="0084334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br/>
        <w:t>ПОСЕЛЕНИЯ БЕЛОГЛИНСКОГО РАЙОНА </w:t>
      </w:r>
    </w:p>
    <w:p w:rsidR="00843347" w:rsidRPr="00843347" w:rsidRDefault="00843347" w:rsidP="008433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от 27.12.2012 № 131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с. Новопавловка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84334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О внесении изменений и дополнений в постановление администрации Новопавловского сельского поселения Белоглинского района от 30 октября 2012 года № 102 «Об утверждении административного регламента предоставления администрацией Новопавловского сельского поселения Белоглинского района муниципальной услуги «Признание в установленном порядке жилых помещений пригодными (непригодными) для проживания»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государственных и муниципальных услуг», постановлением администрации Новопавловского сельского поселения Белоглинского района от 04 июня 2012 года № 68 «О порядке разработки и утверждении административных регламентов исполнения муниципальных функций и предоставления муниципальных услуг» п о с т а н о в л я ю: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1. Внести в приложении к постановлению администрации Новопавловского сельского поселения Белоглинского района от 30 октября 2012 года № 102 «Об утверждении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 следующие изменения: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1.1. В разделе II Административного регламента предоставления муниципальной услуги «Признание в установленном порядке жилых помещений пригодными (непригодными) для проживания» (далее - Регламент):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пункт 10 изложить в новой редакции: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«10. Результатом предоставления муниципальной услуги является постановление администрации Новопавловского сельского поселения Белоглинского района о дальнейшем использовании помещений, подготовленное на основании заключения МВК о признании помещения пригодным (непригодным) для постоянного проживания, оформленное по форме, утвержденной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пункт 13 изложить в новой редакции: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«13.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нотариально заверенные копии правоустанавливающих документов на жилое помещение;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Для признания многоквартирного дома аварийным также представляется заключение специализированной организации, проводящей обследование этого дома.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По усмотрению заявителя также могут быть представлены заявления, письма, жалобы граждан на неудовлетворительные условия проживания.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указанные документы».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1.2. В разделе IV Регламента: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- пункт 37 изложить в новой редакции: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 xml:space="preserve">«37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1.3. Дополнить Регламент разделом V. «Формы контроля за исполнением административного регламента» следующего содержания: </w:t>
      </w:r>
    </w:p>
    <w:p w:rsidR="00843347" w:rsidRPr="00843347" w:rsidRDefault="00843347" w:rsidP="00843347">
      <w:pPr>
        <w:spacing w:line="255" w:lineRule="atLeast"/>
        <w:jc w:val="center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843347">
        <w:rPr>
          <w:rFonts w:ascii="Arial" w:eastAsia="Times New Roman" w:hAnsi="Arial" w:cs="Arial"/>
          <w:b/>
          <w:bCs/>
          <w:color w:val="1E1E1E"/>
          <w:sz w:val="21"/>
          <w:szCs w:val="21"/>
          <w:lang w:eastAsia="ru-RU"/>
        </w:rPr>
        <w:t>«V. Формы контроля за исполнением административного регламента </w:t>
      </w:r>
    </w:p>
    <w:p w:rsidR="00965FA1" w:rsidRDefault="00843347" w:rsidP="00843347"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41. 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главой администрации Новопавловского сельского поселения Белоглинского района или должностным лицом, исполняющим его обязанности (далее – должностное лицо).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42. 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устанавливаются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43. 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44. 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Федерации.»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2. Специалисту 2 категории администрации Новопавловского сельского поселения Белоглинского района (О.А.Стукало) опубликовать(обнародовать) настоящее постановление в средствах массовой информации и разместить на официальном сайте администрации муниципального образования Белоглинский район в сети «Интернет» (www.belaya-glina.ru).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3. Постановление вступает в силу по истечению 10 дней со дня его официального опубликования.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Глава Новопавловского сельского поселения </w:t>
      </w:r>
      <w:r w:rsidRPr="00843347">
        <w:rPr>
          <w:rFonts w:ascii="Arial" w:eastAsia="Times New Roman" w:hAnsi="Arial" w:cs="Arial"/>
          <w:color w:val="1E1E1E"/>
          <w:sz w:val="21"/>
          <w:szCs w:val="21"/>
          <w:lang w:eastAsia="ru-RU"/>
        </w:rPr>
        <w:br/>
        <w:t>Белоглинского района Л.А.Склярова </w:t>
      </w:r>
      <w:bookmarkStart w:id="0" w:name="_GoBack"/>
      <w:bookmarkEnd w:id="0"/>
    </w:p>
    <w:sectPr w:rsidR="00965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47"/>
    <w:rsid w:val="00843347"/>
    <w:rsid w:val="0096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2015-02-24T08:55:00Z</dcterms:created>
  <dcterms:modified xsi:type="dcterms:W3CDTF">2015-02-24T08:55:00Z</dcterms:modified>
</cp:coreProperties>
</file>